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1A35F" w14:textId="64C204AC" w:rsidR="0090040F" w:rsidRPr="00161DB6" w:rsidRDefault="00BF5684" w:rsidP="00161DB6">
      <w:pPr>
        <w:spacing w:line="240" w:lineRule="auto"/>
        <w:contextualSpacing/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DRAFT</w:t>
      </w:r>
    </w:p>
    <w:p w14:paraId="60751ED2" w14:textId="77777777" w:rsidR="0090040F" w:rsidRPr="00161DB6" w:rsidRDefault="0090040F" w:rsidP="00161DB6">
      <w:pPr>
        <w:spacing w:line="240" w:lineRule="auto"/>
        <w:contextualSpacing/>
        <w:jc w:val="center"/>
        <w:rPr>
          <w:rFonts w:cstheme="minorHAnsi"/>
          <w:b/>
        </w:rPr>
      </w:pPr>
      <w:r w:rsidRPr="00161DB6">
        <w:rPr>
          <w:rFonts w:cstheme="minorHAnsi"/>
          <w:b/>
        </w:rPr>
        <w:t>Minutes</w:t>
      </w:r>
    </w:p>
    <w:p w14:paraId="082C37AF" w14:textId="77777777" w:rsidR="0090040F" w:rsidRPr="00745235" w:rsidRDefault="0090040F" w:rsidP="00161DB6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745235">
        <w:rPr>
          <w:rFonts w:cstheme="minorHAnsi"/>
          <w:b/>
          <w:bCs/>
        </w:rPr>
        <w:t>National Communication Association</w:t>
      </w:r>
    </w:p>
    <w:p w14:paraId="2360DC70" w14:textId="77777777" w:rsidR="0090040F" w:rsidRPr="00745235" w:rsidRDefault="0090040F" w:rsidP="00161DB6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745235">
        <w:rPr>
          <w:rFonts w:cstheme="minorHAnsi"/>
          <w:b/>
          <w:bCs/>
        </w:rPr>
        <w:t>Legislative Assembly Meeting</w:t>
      </w:r>
    </w:p>
    <w:p w14:paraId="55F58070" w14:textId="32D01790" w:rsidR="0090040F" w:rsidRPr="00745235" w:rsidRDefault="00113C91" w:rsidP="00161DB6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745235">
        <w:rPr>
          <w:rFonts w:cstheme="minorHAnsi"/>
          <w:b/>
          <w:bCs/>
        </w:rPr>
        <w:t xml:space="preserve">April </w:t>
      </w:r>
      <w:r w:rsidR="00AA7E79">
        <w:rPr>
          <w:rFonts w:cstheme="minorHAnsi"/>
          <w:b/>
          <w:bCs/>
        </w:rPr>
        <w:t>19</w:t>
      </w:r>
      <w:r w:rsidRPr="00745235">
        <w:rPr>
          <w:rFonts w:cstheme="minorHAnsi"/>
          <w:b/>
          <w:bCs/>
        </w:rPr>
        <w:t>, 202</w:t>
      </w:r>
      <w:r w:rsidR="00AA7E79">
        <w:rPr>
          <w:rFonts w:cstheme="minorHAnsi"/>
          <w:b/>
          <w:bCs/>
        </w:rPr>
        <w:t>4</w:t>
      </w:r>
    </w:p>
    <w:p w14:paraId="464D3B07" w14:textId="5B02A298" w:rsidR="0090040F" w:rsidRPr="00745235" w:rsidRDefault="00113C91" w:rsidP="00161DB6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745235">
        <w:rPr>
          <w:rFonts w:cstheme="minorHAnsi"/>
          <w:b/>
          <w:bCs/>
        </w:rPr>
        <w:t>Virtual</w:t>
      </w:r>
    </w:p>
    <w:p w14:paraId="1BDE5C6E" w14:textId="77777777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</w:p>
    <w:p w14:paraId="7867D28A" w14:textId="7E5CF3AF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  <w:r w:rsidRPr="00161DB6">
        <w:rPr>
          <w:rFonts w:cstheme="minorHAnsi"/>
          <w:b/>
        </w:rPr>
        <w:t>Presiding</w:t>
      </w:r>
      <w:r w:rsidRPr="00161DB6">
        <w:rPr>
          <w:rFonts w:cstheme="minorHAnsi"/>
        </w:rPr>
        <w:t xml:space="preserve">: </w:t>
      </w:r>
      <w:r w:rsidR="00AA7E79">
        <w:rPr>
          <w:rFonts w:cstheme="minorHAnsi"/>
        </w:rPr>
        <w:t>Marnel Niles Goins</w:t>
      </w:r>
      <w:r w:rsidR="000831AF">
        <w:rPr>
          <w:rFonts w:cstheme="minorHAnsi"/>
        </w:rPr>
        <w:t>, President</w:t>
      </w:r>
    </w:p>
    <w:p w14:paraId="4204E993" w14:textId="0B3A4314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  <w:r w:rsidRPr="00161DB6">
        <w:rPr>
          <w:rFonts w:cstheme="minorHAnsi"/>
          <w:b/>
        </w:rPr>
        <w:t>Recording</w:t>
      </w:r>
      <w:r w:rsidRPr="00161DB6">
        <w:rPr>
          <w:rFonts w:cstheme="minorHAnsi"/>
        </w:rPr>
        <w:t xml:space="preserve">: </w:t>
      </w:r>
      <w:r w:rsidR="00AA7E79">
        <w:rPr>
          <w:rFonts w:cstheme="minorHAnsi"/>
        </w:rPr>
        <w:t>Justin Danowski</w:t>
      </w:r>
      <w:r w:rsidRPr="00161DB6">
        <w:rPr>
          <w:rFonts w:cstheme="minorHAnsi"/>
        </w:rPr>
        <w:t xml:space="preserve">, </w:t>
      </w:r>
      <w:r w:rsidR="00AA7E79">
        <w:rPr>
          <w:rFonts w:cstheme="minorHAnsi"/>
        </w:rPr>
        <w:t xml:space="preserve">Interim </w:t>
      </w:r>
      <w:r w:rsidR="00D60CAE">
        <w:rPr>
          <w:rFonts w:cstheme="minorHAnsi"/>
        </w:rPr>
        <w:t>Executive Director</w:t>
      </w:r>
    </w:p>
    <w:p w14:paraId="5181868A" w14:textId="77777777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</w:p>
    <w:p w14:paraId="711349AD" w14:textId="77777777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  <w:b/>
        </w:rPr>
      </w:pPr>
      <w:r w:rsidRPr="00161DB6">
        <w:rPr>
          <w:rFonts w:cstheme="minorHAnsi"/>
          <w:b/>
        </w:rPr>
        <w:t>INTRODUCTORY BUSINESS</w:t>
      </w:r>
    </w:p>
    <w:p w14:paraId="0BFE611F" w14:textId="77777777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</w:p>
    <w:p w14:paraId="38E08BB3" w14:textId="2530C16F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  <w:r w:rsidRPr="00161DB6">
        <w:rPr>
          <w:rFonts w:cstheme="minorHAnsi"/>
          <w:b/>
        </w:rPr>
        <w:t>Call to Order</w:t>
      </w:r>
      <w:r w:rsidRPr="00161DB6">
        <w:rPr>
          <w:rFonts w:cstheme="minorHAnsi"/>
        </w:rPr>
        <w:t xml:space="preserve">: President </w:t>
      </w:r>
      <w:r w:rsidR="00AA7E79">
        <w:rPr>
          <w:rFonts w:cstheme="minorHAnsi"/>
        </w:rPr>
        <w:t>Niles Goins</w:t>
      </w:r>
      <w:r w:rsidRPr="00161DB6">
        <w:rPr>
          <w:rFonts w:cstheme="minorHAnsi"/>
        </w:rPr>
        <w:t xml:space="preserve"> called the 202</w:t>
      </w:r>
      <w:r w:rsidR="00AA7E79">
        <w:rPr>
          <w:rFonts w:cstheme="minorHAnsi"/>
        </w:rPr>
        <w:t>4</w:t>
      </w:r>
      <w:r w:rsidRPr="00161DB6">
        <w:rPr>
          <w:rFonts w:cstheme="minorHAnsi"/>
        </w:rPr>
        <w:t xml:space="preserve"> Legislative Assembly (LA) </w:t>
      </w:r>
      <w:r w:rsidR="008437A7">
        <w:rPr>
          <w:rFonts w:cstheme="minorHAnsi"/>
        </w:rPr>
        <w:t xml:space="preserve">Spring </w:t>
      </w:r>
      <w:r w:rsidR="00082D45">
        <w:rPr>
          <w:rFonts w:cstheme="minorHAnsi"/>
        </w:rPr>
        <w:t xml:space="preserve">virtual </w:t>
      </w:r>
      <w:r w:rsidRPr="00161DB6">
        <w:rPr>
          <w:rFonts w:cstheme="minorHAnsi"/>
        </w:rPr>
        <w:t>meeting to order at 1:0</w:t>
      </w:r>
      <w:r w:rsidR="004D24C5" w:rsidRPr="00161DB6">
        <w:rPr>
          <w:rFonts w:cstheme="minorHAnsi"/>
        </w:rPr>
        <w:t>5</w:t>
      </w:r>
      <w:r w:rsidRPr="00161DB6">
        <w:rPr>
          <w:rFonts w:cstheme="minorHAnsi"/>
        </w:rPr>
        <w:t xml:space="preserve"> p.m. </w:t>
      </w:r>
      <w:r w:rsidR="008437A7">
        <w:rPr>
          <w:rFonts w:cstheme="minorHAnsi"/>
        </w:rPr>
        <w:t>Eastern</w:t>
      </w:r>
      <w:r w:rsidR="00D60CAE">
        <w:rPr>
          <w:rFonts w:cstheme="minorHAnsi"/>
        </w:rPr>
        <w:t xml:space="preserve"> </w:t>
      </w:r>
      <w:r w:rsidRPr="00161DB6">
        <w:rPr>
          <w:rFonts w:cstheme="minorHAnsi"/>
        </w:rPr>
        <w:t xml:space="preserve">on </w:t>
      </w:r>
      <w:r w:rsidR="001C6571">
        <w:rPr>
          <w:rFonts w:cstheme="minorHAnsi"/>
        </w:rPr>
        <w:t>Friday</w:t>
      </w:r>
      <w:r w:rsidRPr="00161DB6">
        <w:rPr>
          <w:rFonts w:cstheme="minorHAnsi"/>
        </w:rPr>
        <w:t xml:space="preserve">, </w:t>
      </w:r>
      <w:r w:rsidR="001C6571">
        <w:rPr>
          <w:rFonts w:cstheme="minorHAnsi"/>
        </w:rPr>
        <w:t xml:space="preserve">April </w:t>
      </w:r>
      <w:r w:rsidR="00AA7E79">
        <w:rPr>
          <w:rFonts w:cstheme="minorHAnsi"/>
        </w:rPr>
        <w:t>19</w:t>
      </w:r>
      <w:r w:rsidRPr="00161DB6">
        <w:rPr>
          <w:rFonts w:cstheme="minorHAnsi"/>
        </w:rPr>
        <w:t xml:space="preserve">. </w:t>
      </w:r>
    </w:p>
    <w:p w14:paraId="7460D51E" w14:textId="77777777" w:rsidR="0090040F" w:rsidRDefault="0090040F" w:rsidP="00161DB6">
      <w:pPr>
        <w:spacing w:line="240" w:lineRule="auto"/>
        <w:contextualSpacing/>
        <w:jc w:val="both"/>
        <w:rPr>
          <w:rFonts w:cstheme="minorHAnsi"/>
        </w:rPr>
      </w:pPr>
    </w:p>
    <w:p w14:paraId="1D8DC988" w14:textId="7D6E84CE" w:rsidR="00CA0EF3" w:rsidRPr="00161DB6" w:rsidRDefault="00CA0EF3" w:rsidP="00161DB6">
      <w:pPr>
        <w:spacing w:line="240" w:lineRule="auto"/>
        <w:contextualSpacing/>
        <w:jc w:val="both"/>
        <w:rPr>
          <w:rFonts w:cstheme="minorHAnsi"/>
        </w:rPr>
      </w:pPr>
      <w:r w:rsidRPr="000139B7">
        <w:rPr>
          <w:rFonts w:cstheme="minorHAnsi"/>
          <w:b/>
          <w:bCs/>
        </w:rPr>
        <w:t>Land Acknowledgement</w:t>
      </w:r>
      <w:r>
        <w:rPr>
          <w:rFonts w:cstheme="minorHAnsi"/>
        </w:rPr>
        <w:t xml:space="preserve">: </w:t>
      </w:r>
      <w:r w:rsidR="00DC752B">
        <w:rPr>
          <w:rFonts w:cstheme="minorHAnsi"/>
        </w:rPr>
        <w:t>President Niles Goins acknowledged the land where the NCA National Office resides is the ancestral and un</w:t>
      </w:r>
      <w:r w:rsidR="00D740F3">
        <w:rPr>
          <w:rFonts w:cstheme="minorHAnsi"/>
        </w:rPr>
        <w:t>c</w:t>
      </w:r>
      <w:r w:rsidR="00DC752B">
        <w:rPr>
          <w:rFonts w:cstheme="minorHAnsi"/>
        </w:rPr>
        <w:t xml:space="preserve">eded territory of the </w:t>
      </w:r>
      <w:proofErr w:type="spellStart"/>
      <w:r w:rsidR="00DC752B">
        <w:rPr>
          <w:rFonts w:cstheme="minorHAnsi"/>
        </w:rPr>
        <w:t>Nacotchtank</w:t>
      </w:r>
      <w:proofErr w:type="spellEnd"/>
      <w:r w:rsidR="00DC752B">
        <w:rPr>
          <w:rFonts w:cstheme="minorHAnsi"/>
        </w:rPr>
        <w:t xml:space="preserve"> and Piscataway People.</w:t>
      </w:r>
      <w:r w:rsidR="007B6AC6">
        <w:rPr>
          <w:rFonts w:cstheme="minorHAnsi"/>
        </w:rPr>
        <w:t xml:space="preserve"> </w:t>
      </w:r>
      <w:r w:rsidR="00D740F3">
        <w:rPr>
          <w:rFonts w:cstheme="minorHAnsi"/>
        </w:rPr>
        <w:t xml:space="preserve">NCA acknowledges that it has often gathered upon unceded lands and that those gatherings manifested the exclusions and erasures of many Indigenous peoples. </w:t>
      </w:r>
      <w:r w:rsidR="000139B7">
        <w:rPr>
          <w:rFonts w:cstheme="minorHAnsi"/>
        </w:rPr>
        <w:t xml:space="preserve">This acknowledgment demonstrates our commitment to the process of working to dismantle the ongoing legacies of settler colonialism. </w:t>
      </w:r>
    </w:p>
    <w:p w14:paraId="20B3D808" w14:textId="77777777" w:rsidR="00CA0EF3" w:rsidRDefault="00CA0EF3" w:rsidP="00161DB6">
      <w:pPr>
        <w:spacing w:line="240" w:lineRule="auto"/>
        <w:contextualSpacing/>
        <w:jc w:val="both"/>
        <w:rPr>
          <w:rFonts w:cstheme="minorHAnsi"/>
          <w:b/>
        </w:rPr>
      </w:pPr>
    </w:p>
    <w:p w14:paraId="41DCDDB4" w14:textId="1AFAC066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  <w:r w:rsidRPr="00161DB6">
        <w:rPr>
          <w:rFonts w:cstheme="minorHAnsi"/>
          <w:b/>
        </w:rPr>
        <w:t>Credentials Report</w:t>
      </w:r>
      <w:r w:rsidRPr="00161DB6">
        <w:rPr>
          <w:rFonts w:cstheme="minorHAnsi"/>
        </w:rPr>
        <w:t xml:space="preserve">: </w:t>
      </w:r>
      <w:r w:rsidR="005C6871">
        <w:rPr>
          <w:rFonts w:cstheme="minorHAnsi"/>
        </w:rPr>
        <w:t>First Vice President Jeanetta Sims</w:t>
      </w:r>
      <w:r w:rsidRPr="00161DB6">
        <w:rPr>
          <w:rFonts w:cstheme="minorHAnsi"/>
        </w:rPr>
        <w:t xml:space="preserve"> announced that at 1:</w:t>
      </w:r>
      <w:r w:rsidR="003D72E1">
        <w:rPr>
          <w:rFonts w:cstheme="minorHAnsi"/>
        </w:rPr>
        <w:t>10</w:t>
      </w:r>
      <w:r w:rsidRPr="00161DB6">
        <w:rPr>
          <w:rFonts w:cstheme="minorHAnsi"/>
        </w:rPr>
        <w:t xml:space="preserve"> p.m., </w:t>
      </w:r>
      <w:r w:rsidR="0000135F">
        <w:rPr>
          <w:rFonts w:cstheme="minorHAnsi"/>
        </w:rPr>
        <w:t>9</w:t>
      </w:r>
      <w:r w:rsidR="00D854E6">
        <w:rPr>
          <w:rFonts w:cstheme="minorHAnsi"/>
        </w:rPr>
        <w:t>2</w:t>
      </w:r>
      <w:r w:rsidRPr="00161DB6">
        <w:rPr>
          <w:rFonts w:cstheme="minorHAnsi"/>
        </w:rPr>
        <w:t xml:space="preserve"> delegates were registered from the 1</w:t>
      </w:r>
      <w:r w:rsidR="00D854E6">
        <w:rPr>
          <w:rFonts w:cstheme="minorHAnsi"/>
        </w:rPr>
        <w:t>80</w:t>
      </w:r>
      <w:r w:rsidRPr="00161DB6">
        <w:rPr>
          <w:rFonts w:cstheme="minorHAnsi"/>
        </w:rPr>
        <w:t xml:space="preserve"> members of the LA. </w:t>
      </w:r>
      <w:r w:rsidRPr="00161DB6">
        <w:rPr>
          <w:rFonts w:cstheme="minorHAnsi"/>
          <w:i/>
        </w:rPr>
        <w:t xml:space="preserve">A motion was made that the roll of delegates submitted be the official roll of the voting members of the assembly. Seconded. Motion carried. </w:t>
      </w:r>
    </w:p>
    <w:p w14:paraId="51321B54" w14:textId="77777777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</w:p>
    <w:p w14:paraId="0A4F56A9" w14:textId="2C967D8B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  <w:r w:rsidRPr="00161DB6">
        <w:rPr>
          <w:rFonts w:cstheme="minorHAnsi"/>
          <w:b/>
        </w:rPr>
        <w:t>Standing Rules</w:t>
      </w:r>
      <w:r w:rsidRPr="00161DB6">
        <w:rPr>
          <w:rFonts w:cstheme="minorHAnsi"/>
        </w:rPr>
        <w:t xml:space="preserve">: President </w:t>
      </w:r>
      <w:r w:rsidR="00C548E0">
        <w:rPr>
          <w:rFonts w:cstheme="minorHAnsi"/>
        </w:rPr>
        <w:t>Niles Goins</w:t>
      </w:r>
      <w:r w:rsidRPr="00161DB6">
        <w:rPr>
          <w:rFonts w:cstheme="minorHAnsi"/>
        </w:rPr>
        <w:t xml:space="preserve"> directed the body to the standing rules in the meeting binder. </w:t>
      </w:r>
      <w:r w:rsidRPr="00161DB6">
        <w:rPr>
          <w:rFonts w:cstheme="minorHAnsi"/>
          <w:i/>
        </w:rPr>
        <w:t>A motion was made to adopt the standing rules as presented. Seconded. Motion carried</w:t>
      </w:r>
      <w:r w:rsidRPr="00161DB6">
        <w:rPr>
          <w:rFonts w:cstheme="minorHAnsi"/>
        </w:rPr>
        <w:t xml:space="preserve">. </w:t>
      </w:r>
    </w:p>
    <w:p w14:paraId="20BC4F83" w14:textId="77777777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</w:p>
    <w:p w14:paraId="73431E51" w14:textId="2E4EC49E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  <w:r w:rsidRPr="00161DB6">
        <w:rPr>
          <w:rFonts w:cstheme="minorHAnsi"/>
          <w:b/>
        </w:rPr>
        <w:t>Agenda</w:t>
      </w:r>
      <w:r w:rsidRPr="00161DB6">
        <w:rPr>
          <w:rFonts w:cstheme="minorHAnsi"/>
        </w:rPr>
        <w:t xml:space="preserve">: President </w:t>
      </w:r>
      <w:r w:rsidR="00C548E0">
        <w:rPr>
          <w:rFonts w:cstheme="minorHAnsi"/>
        </w:rPr>
        <w:t>Niles Goins</w:t>
      </w:r>
      <w:r w:rsidRPr="00161DB6">
        <w:rPr>
          <w:rFonts w:cstheme="minorHAnsi"/>
        </w:rPr>
        <w:t xml:space="preserve"> directed attention to the proposed agenda. </w:t>
      </w:r>
      <w:r w:rsidRPr="00161DB6">
        <w:rPr>
          <w:rFonts w:cstheme="minorHAnsi"/>
          <w:i/>
        </w:rPr>
        <w:t>A motion was made to adopt the agenda. Seconded. Motion carried.</w:t>
      </w:r>
      <w:r w:rsidRPr="00161DB6">
        <w:rPr>
          <w:rFonts w:cstheme="minorHAnsi"/>
        </w:rPr>
        <w:t xml:space="preserve"> </w:t>
      </w:r>
    </w:p>
    <w:p w14:paraId="70EEFF6F" w14:textId="77777777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</w:p>
    <w:p w14:paraId="1BCA48D3" w14:textId="6C34F43F" w:rsidR="0090040F" w:rsidRDefault="000F116F" w:rsidP="00161DB6">
      <w:pPr>
        <w:spacing w:line="240" w:lineRule="auto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ASSOCIATION UPDATES</w:t>
      </w:r>
    </w:p>
    <w:p w14:paraId="6958BC3A" w14:textId="77777777" w:rsidR="002E4BE1" w:rsidRDefault="002E4BE1" w:rsidP="00161DB6">
      <w:pPr>
        <w:spacing w:line="240" w:lineRule="auto"/>
        <w:contextualSpacing/>
        <w:jc w:val="both"/>
        <w:rPr>
          <w:rFonts w:cstheme="minorHAnsi"/>
          <w:b/>
        </w:rPr>
      </w:pPr>
    </w:p>
    <w:p w14:paraId="12533DF6" w14:textId="4584EFD7" w:rsidR="00253F89" w:rsidRPr="00253F89" w:rsidRDefault="00253F89" w:rsidP="00161DB6">
      <w:pPr>
        <w:spacing w:line="240" w:lineRule="auto"/>
        <w:contextualSpacing/>
        <w:jc w:val="both"/>
        <w:rPr>
          <w:rFonts w:cstheme="minorHAnsi"/>
          <w:bCs/>
        </w:rPr>
      </w:pPr>
      <w:r w:rsidRPr="00253F89">
        <w:rPr>
          <w:rFonts w:cstheme="minorHAnsi"/>
          <w:bCs/>
        </w:rPr>
        <w:t xml:space="preserve">President Niles Goins recognized the following individuals: </w:t>
      </w:r>
    </w:p>
    <w:p w14:paraId="238BC815" w14:textId="27E49247" w:rsidR="002E4BE1" w:rsidRPr="00811387" w:rsidRDefault="001731AE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First Vice President Sims</w:t>
      </w:r>
      <w:r w:rsidR="002E4BE1" w:rsidRPr="00811387">
        <w:rPr>
          <w:rFonts w:asciiTheme="minorHAnsi" w:hAnsiTheme="minorHAnsi" w:cstheme="minorHAnsi"/>
          <w:bCs/>
        </w:rPr>
        <w:t xml:space="preserve"> </w:t>
      </w:r>
      <w:r w:rsidR="00EF0D2A">
        <w:rPr>
          <w:rFonts w:asciiTheme="minorHAnsi" w:hAnsiTheme="minorHAnsi" w:cstheme="minorHAnsi"/>
          <w:bCs/>
        </w:rPr>
        <w:t>updated the LA on cur</w:t>
      </w:r>
      <w:r w:rsidR="003214F0">
        <w:rPr>
          <w:rFonts w:asciiTheme="minorHAnsi" w:hAnsiTheme="minorHAnsi" w:cstheme="minorHAnsi"/>
          <w:bCs/>
        </w:rPr>
        <w:t>r</w:t>
      </w:r>
      <w:r w:rsidR="00EF0D2A">
        <w:rPr>
          <w:rFonts w:asciiTheme="minorHAnsi" w:hAnsiTheme="minorHAnsi" w:cstheme="minorHAnsi"/>
          <w:bCs/>
        </w:rPr>
        <w:t>ent</w:t>
      </w:r>
      <w:r w:rsidR="003867B1">
        <w:rPr>
          <w:rFonts w:asciiTheme="minorHAnsi" w:hAnsiTheme="minorHAnsi" w:cstheme="minorHAnsi"/>
          <w:bCs/>
        </w:rPr>
        <w:t xml:space="preserve"> </w:t>
      </w:r>
      <w:r w:rsidR="003214F0">
        <w:rPr>
          <w:rFonts w:asciiTheme="minorHAnsi" w:hAnsiTheme="minorHAnsi" w:cstheme="minorHAnsi"/>
          <w:bCs/>
        </w:rPr>
        <w:t>c</w:t>
      </w:r>
      <w:r w:rsidR="003867B1">
        <w:rPr>
          <w:rFonts w:asciiTheme="minorHAnsi" w:hAnsiTheme="minorHAnsi" w:cstheme="minorHAnsi"/>
          <w:bCs/>
        </w:rPr>
        <w:t>onvention planning and NCA’s new Virtual Learning Opportunities (VLOs).</w:t>
      </w:r>
    </w:p>
    <w:p w14:paraId="2BEF3B51" w14:textId="0D1982A9" w:rsidR="0004150E" w:rsidRPr="00811387" w:rsidRDefault="003867B1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Second Vice President Tina Harris provided an update on </w:t>
      </w:r>
      <w:r w:rsidR="00EF0D2A">
        <w:rPr>
          <w:rFonts w:asciiTheme="minorHAnsi" w:hAnsiTheme="minorHAnsi" w:cstheme="minorHAnsi"/>
          <w:bCs/>
        </w:rPr>
        <w:t xml:space="preserve">convention planning for 2025 in Denver, Colorado. </w:t>
      </w:r>
    </w:p>
    <w:p w14:paraId="3ADADDD9" w14:textId="28E5C4D1" w:rsidR="00B559E7" w:rsidRPr="00811387" w:rsidRDefault="001B54F7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Immediate Past President </w:t>
      </w:r>
      <w:r w:rsidR="00D5598D">
        <w:rPr>
          <w:rFonts w:asciiTheme="minorHAnsi" w:hAnsiTheme="minorHAnsi" w:cstheme="minorHAnsi"/>
          <w:bCs/>
        </w:rPr>
        <w:t xml:space="preserve">Walid Afifi provided an update on the Leadership Development Committee. </w:t>
      </w:r>
    </w:p>
    <w:p w14:paraId="3283CB6E" w14:textId="3ACE78F5" w:rsidR="003F1FF7" w:rsidRPr="00811387" w:rsidRDefault="00D5598D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Finance Committee Chair Jimmi</w:t>
      </w:r>
      <w:r w:rsidR="001C3E8E">
        <w:rPr>
          <w:rFonts w:asciiTheme="minorHAnsi" w:hAnsiTheme="minorHAnsi" w:cstheme="minorHAnsi"/>
          <w:bCs/>
        </w:rPr>
        <w:t xml:space="preserve">e Manning provided an update on NCA finances and current stability in </w:t>
      </w:r>
      <w:r w:rsidR="001012EF">
        <w:rPr>
          <w:rFonts w:asciiTheme="minorHAnsi" w:hAnsiTheme="minorHAnsi" w:cstheme="minorHAnsi"/>
          <w:bCs/>
        </w:rPr>
        <w:t xml:space="preserve">revenue and investments. </w:t>
      </w:r>
    </w:p>
    <w:p w14:paraId="0438E5B9" w14:textId="3AD76F50" w:rsidR="003E7C0B" w:rsidRDefault="001012EF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Interim </w:t>
      </w:r>
      <w:r w:rsidR="003E7C0B" w:rsidRPr="00811387">
        <w:rPr>
          <w:rFonts w:asciiTheme="minorHAnsi" w:hAnsiTheme="minorHAnsi" w:cstheme="minorHAnsi"/>
          <w:bCs/>
        </w:rPr>
        <w:t>Executive Director</w:t>
      </w:r>
      <w:r w:rsidR="00476A07" w:rsidRPr="0081138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Justin Danowski </w:t>
      </w:r>
      <w:r w:rsidR="00F7183D">
        <w:rPr>
          <w:rFonts w:asciiTheme="minorHAnsi" w:hAnsiTheme="minorHAnsi" w:cstheme="minorHAnsi"/>
          <w:bCs/>
        </w:rPr>
        <w:t xml:space="preserve">provided an update on National Office activities since the convention. </w:t>
      </w:r>
    </w:p>
    <w:p w14:paraId="341AF434" w14:textId="014064DA" w:rsidR="00F7183D" w:rsidRDefault="005C4851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IDEA Council Chair James Cherney updated the LA on current council goals. </w:t>
      </w:r>
    </w:p>
    <w:p w14:paraId="56C1D020" w14:textId="1F0CD714" w:rsidR="005C4851" w:rsidRDefault="005C4851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President Niles Goins</w:t>
      </w:r>
      <w:r w:rsidR="00EB7A84">
        <w:rPr>
          <w:rFonts w:asciiTheme="minorHAnsi" w:hAnsiTheme="minorHAnsi" w:cstheme="minorHAnsi"/>
          <w:bCs/>
        </w:rPr>
        <w:t xml:space="preserve">, on behalf of the </w:t>
      </w:r>
      <w:r>
        <w:rPr>
          <w:rFonts w:asciiTheme="minorHAnsi" w:hAnsiTheme="minorHAnsi" w:cstheme="minorHAnsi"/>
          <w:bCs/>
        </w:rPr>
        <w:t xml:space="preserve">Mentorship and Leadership Council Chair Laurie </w:t>
      </w:r>
      <w:r>
        <w:rPr>
          <w:rFonts w:asciiTheme="minorHAnsi" w:hAnsiTheme="minorHAnsi" w:cstheme="minorHAnsi"/>
          <w:bCs/>
        </w:rPr>
        <w:lastRenderedPageBreak/>
        <w:t>Lewis</w:t>
      </w:r>
      <w:r w:rsidR="00EB7A8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updated the LA on current council goals.</w:t>
      </w:r>
    </w:p>
    <w:p w14:paraId="65F1EEC6" w14:textId="2AF5557F" w:rsidR="005C4851" w:rsidRDefault="00EB7A84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Publications Council Chair John Sloop </w:t>
      </w:r>
      <w:r w:rsidR="00164086">
        <w:rPr>
          <w:rFonts w:asciiTheme="minorHAnsi" w:hAnsiTheme="minorHAnsi" w:cstheme="minorHAnsi"/>
          <w:bCs/>
        </w:rPr>
        <w:t>updated the LA on current council goals.</w:t>
      </w:r>
    </w:p>
    <w:p w14:paraId="73B68335" w14:textId="6A645F9D" w:rsidR="00164086" w:rsidRDefault="00164086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Research Council Chair Shaunak Sastry updated the LA on current council goals. </w:t>
      </w:r>
    </w:p>
    <w:p w14:paraId="6736F941" w14:textId="35E979A4" w:rsidR="00164086" w:rsidRDefault="00164086" w:rsidP="00811387">
      <w:pPr>
        <w:pStyle w:val="ListParagraph"/>
        <w:numPr>
          <w:ilvl w:val="0"/>
          <w:numId w:val="31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Teaching and Learning Council Chair Katherine Thweatt updated the LA on current council goals. </w:t>
      </w:r>
    </w:p>
    <w:p w14:paraId="7E8E5FCA" w14:textId="77777777" w:rsidR="00164086" w:rsidRDefault="00164086" w:rsidP="00164086">
      <w:pPr>
        <w:contextualSpacing/>
        <w:jc w:val="both"/>
        <w:rPr>
          <w:rFonts w:cstheme="minorHAnsi"/>
          <w:bCs/>
        </w:rPr>
      </w:pPr>
    </w:p>
    <w:p w14:paraId="184A04F3" w14:textId="3188B1F4" w:rsidR="00164086" w:rsidRPr="00BA39DE" w:rsidRDefault="00164086" w:rsidP="00164086">
      <w:pPr>
        <w:contextualSpacing/>
        <w:jc w:val="both"/>
        <w:rPr>
          <w:rFonts w:cstheme="minorHAnsi"/>
          <w:b/>
        </w:rPr>
      </w:pPr>
      <w:r w:rsidRPr="00BA39DE">
        <w:rPr>
          <w:rFonts w:cstheme="minorHAnsi"/>
          <w:b/>
        </w:rPr>
        <w:t>INFORMATION ITEMS</w:t>
      </w:r>
    </w:p>
    <w:p w14:paraId="2B8A6C80" w14:textId="77777777" w:rsidR="00164086" w:rsidRDefault="00164086" w:rsidP="00164086">
      <w:pPr>
        <w:contextualSpacing/>
        <w:jc w:val="both"/>
        <w:rPr>
          <w:rFonts w:cstheme="minorHAnsi"/>
          <w:bCs/>
        </w:rPr>
      </w:pPr>
    </w:p>
    <w:p w14:paraId="2B3DDBF4" w14:textId="6412AF53" w:rsidR="00164086" w:rsidRDefault="00164086" w:rsidP="00164086">
      <w:pPr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President Niles Goin</w:t>
      </w:r>
      <w:r w:rsidR="00254DDA">
        <w:rPr>
          <w:rFonts w:cstheme="minorHAnsi"/>
          <w:bCs/>
        </w:rPr>
        <w:t>s</w:t>
      </w:r>
      <w:r>
        <w:rPr>
          <w:rFonts w:cstheme="minorHAnsi"/>
          <w:bCs/>
        </w:rPr>
        <w:t xml:space="preserve"> recognized</w:t>
      </w:r>
      <w:r w:rsidR="00464083">
        <w:rPr>
          <w:rFonts w:cstheme="minorHAnsi"/>
          <w:bCs/>
        </w:rPr>
        <w:t xml:space="preserve"> LaShawn Duckett</w:t>
      </w:r>
      <w:r>
        <w:rPr>
          <w:rFonts w:cstheme="minorHAnsi"/>
          <w:bCs/>
        </w:rPr>
        <w:t xml:space="preserve"> </w:t>
      </w:r>
      <w:r w:rsidR="0065663B">
        <w:rPr>
          <w:rFonts w:cstheme="minorHAnsi"/>
          <w:bCs/>
        </w:rPr>
        <w:t>NCA Director of Convention and Meetings</w:t>
      </w:r>
      <w:r w:rsidR="00464083">
        <w:rPr>
          <w:rFonts w:cstheme="minorHAnsi"/>
          <w:bCs/>
        </w:rPr>
        <w:t xml:space="preserve">. Duckett provided an update on the </w:t>
      </w:r>
      <w:r w:rsidR="0036506A">
        <w:rPr>
          <w:rFonts w:cstheme="minorHAnsi"/>
          <w:bCs/>
        </w:rPr>
        <w:t>results of the recently distributed convention survey.</w:t>
      </w:r>
    </w:p>
    <w:p w14:paraId="0082E005" w14:textId="77777777" w:rsidR="0036506A" w:rsidRDefault="0036506A" w:rsidP="00164086">
      <w:pPr>
        <w:contextualSpacing/>
        <w:jc w:val="both"/>
        <w:rPr>
          <w:rFonts w:cstheme="minorHAnsi"/>
          <w:bCs/>
        </w:rPr>
      </w:pPr>
    </w:p>
    <w:p w14:paraId="15316A48" w14:textId="6274027A" w:rsidR="0036506A" w:rsidRDefault="00254DDA" w:rsidP="00164086">
      <w:pPr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President Niles Goins provided an update on the </w:t>
      </w:r>
      <w:r w:rsidR="00BA39DE">
        <w:rPr>
          <w:rFonts w:cstheme="minorHAnsi"/>
          <w:bCs/>
        </w:rPr>
        <w:t xml:space="preserve">Ad-Hoc </w:t>
      </w:r>
      <w:r>
        <w:rPr>
          <w:rFonts w:cstheme="minorHAnsi"/>
          <w:bCs/>
        </w:rPr>
        <w:t>Presidential Address Inquiry Committee</w:t>
      </w:r>
      <w:r w:rsidR="00BE4F50">
        <w:rPr>
          <w:rFonts w:cstheme="minorHAnsi"/>
          <w:bCs/>
        </w:rPr>
        <w:t xml:space="preserve">. </w:t>
      </w:r>
    </w:p>
    <w:p w14:paraId="5A12264B" w14:textId="77777777" w:rsidR="00BE4F50" w:rsidRDefault="00BE4F50" w:rsidP="00164086">
      <w:pPr>
        <w:contextualSpacing/>
        <w:jc w:val="both"/>
        <w:rPr>
          <w:rFonts w:cstheme="minorHAnsi"/>
          <w:bCs/>
        </w:rPr>
      </w:pPr>
    </w:p>
    <w:p w14:paraId="020C0630" w14:textId="686301F6" w:rsidR="00BE4F50" w:rsidRPr="00164086" w:rsidRDefault="00BA39DE" w:rsidP="00164086">
      <w:pPr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President Niles Goins provided an update on the Ad-Hoc Ethics Committee Report. </w:t>
      </w:r>
    </w:p>
    <w:p w14:paraId="3A58981A" w14:textId="77777777" w:rsidR="0090040F" w:rsidRPr="00161DB6" w:rsidRDefault="0090040F" w:rsidP="00161DB6">
      <w:pPr>
        <w:spacing w:line="240" w:lineRule="auto"/>
        <w:contextualSpacing/>
        <w:jc w:val="both"/>
        <w:rPr>
          <w:rFonts w:cstheme="minorHAnsi"/>
        </w:rPr>
      </w:pPr>
    </w:p>
    <w:p w14:paraId="452981E8" w14:textId="5D009183" w:rsidR="006749AF" w:rsidRDefault="0043119C" w:rsidP="00161DB6">
      <w:pPr>
        <w:spacing w:line="240" w:lineRule="auto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BUSINESS ITEMS</w:t>
      </w:r>
      <w:r w:rsidR="006749AF">
        <w:rPr>
          <w:rFonts w:cstheme="minorHAnsi"/>
          <w:b/>
        </w:rPr>
        <w:t xml:space="preserve"> </w:t>
      </w:r>
    </w:p>
    <w:p w14:paraId="0F3EF0AF" w14:textId="77777777" w:rsidR="001279D0" w:rsidRDefault="001279D0" w:rsidP="001279D0">
      <w:pPr>
        <w:contextualSpacing/>
        <w:jc w:val="both"/>
        <w:rPr>
          <w:rFonts w:cstheme="minorHAnsi"/>
          <w:i/>
          <w:iCs/>
        </w:rPr>
      </w:pPr>
    </w:p>
    <w:p w14:paraId="46617BE3" w14:textId="382CECCF" w:rsidR="00D665F9" w:rsidRDefault="006B389B" w:rsidP="001279D0">
      <w:pPr>
        <w:contextualSpacing/>
        <w:jc w:val="both"/>
        <w:rPr>
          <w:rFonts w:cstheme="minorHAnsi"/>
          <w:b/>
          <w:bCs/>
        </w:rPr>
      </w:pPr>
      <w:r w:rsidRPr="00144E3C">
        <w:rPr>
          <w:rFonts w:cstheme="minorHAnsi"/>
          <w:b/>
          <w:bCs/>
        </w:rPr>
        <w:t xml:space="preserve">Journal Editor </w:t>
      </w:r>
      <w:r w:rsidR="00144E3C" w:rsidRPr="00144E3C">
        <w:rPr>
          <w:rFonts w:cstheme="minorHAnsi"/>
          <w:b/>
          <w:bCs/>
        </w:rPr>
        <w:t>Approval</w:t>
      </w:r>
    </w:p>
    <w:p w14:paraId="09973A1B" w14:textId="77777777" w:rsidR="005B625E" w:rsidRDefault="005B625E" w:rsidP="001279D0">
      <w:pPr>
        <w:contextualSpacing/>
        <w:jc w:val="both"/>
        <w:rPr>
          <w:rFonts w:cstheme="minorHAnsi"/>
          <w:b/>
          <w:bCs/>
        </w:rPr>
      </w:pPr>
    </w:p>
    <w:p w14:paraId="5E6F2233" w14:textId="0A438DAC" w:rsidR="005B625E" w:rsidRPr="005B625E" w:rsidRDefault="006E329F" w:rsidP="001279D0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President Niles Goins </w:t>
      </w:r>
      <w:r w:rsidR="00687156">
        <w:rPr>
          <w:rFonts w:cstheme="minorHAnsi"/>
        </w:rPr>
        <w:t xml:space="preserve">provided an overview of the </w:t>
      </w:r>
      <w:r w:rsidR="007E2213">
        <w:rPr>
          <w:rFonts w:cstheme="minorHAnsi"/>
        </w:rPr>
        <w:t xml:space="preserve">selection process and upcoming term for new editors. </w:t>
      </w:r>
    </w:p>
    <w:p w14:paraId="3898D9FC" w14:textId="21EDE7CC" w:rsidR="00082258" w:rsidRPr="00144E3C" w:rsidRDefault="005F2AA3" w:rsidP="006B389B">
      <w:pPr>
        <w:pStyle w:val="ListParagraph"/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E3C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082258" w:rsidRPr="00144E3C">
        <w:rPr>
          <w:rFonts w:asciiTheme="minorHAnsi" w:hAnsiTheme="minorHAnsi" w:cstheme="minorHAnsi"/>
          <w:i/>
          <w:iCs/>
          <w:sz w:val="22"/>
          <w:szCs w:val="22"/>
        </w:rPr>
        <w:t xml:space="preserve"> motion </w:t>
      </w:r>
      <w:r w:rsidR="0016566B" w:rsidRPr="00144E3C">
        <w:rPr>
          <w:rFonts w:asciiTheme="minorHAnsi" w:hAnsiTheme="minorHAnsi" w:cstheme="minorHAnsi"/>
          <w:i/>
          <w:iCs/>
          <w:sz w:val="22"/>
          <w:szCs w:val="22"/>
        </w:rPr>
        <w:t>was forwarded to the LA by the Publications Council with endorsement from the Executive Committee</w:t>
      </w:r>
      <w:r w:rsidRPr="00144E3C">
        <w:rPr>
          <w:rFonts w:asciiTheme="minorHAnsi" w:hAnsiTheme="minorHAnsi" w:cstheme="minorHAnsi"/>
          <w:i/>
          <w:iCs/>
          <w:sz w:val="22"/>
          <w:szCs w:val="22"/>
        </w:rPr>
        <w:t xml:space="preserve"> to approve </w:t>
      </w:r>
      <w:r w:rsidR="00DE7A92">
        <w:rPr>
          <w:rFonts w:asciiTheme="minorHAnsi" w:hAnsiTheme="minorHAnsi" w:cstheme="minorHAnsi"/>
          <w:i/>
          <w:iCs/>
          <w:sz w:val="22"/>
          <w:szCs w:val="22"/>
        </w:rPr>
        <w:t>Stephen Croucher, Massey University</w:t>
      </w:r>
      <w:r w:rsidR="00E11CF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DE7A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D47E2">
        <w:rPr>
          <w:rFonts w:asciiTheme="minorHAnsi" w:hAnsiTheme="minorHAnsi" w:cstheme="minorHAnsi"/>
          <w:i/>
          <w:iCs/>
          <w:sz w:val="22"/>
          <w:szCs w:val="22"/>
        </w:rPr>
        <w:t>as Editor</w:t>
      </w:r>
      <w:r w:rsidR="00E11CF0">
        <w:rPr>
          <w:rFonts w:asciiTheme="minorHAnsi" w:hAnsiTheme="minorHAnsi" w:cstheme="minorHAnsi"/>
          <w:i/>
          <w:iCs/>
          <w:sz w:val="22"/>
          <w:szCs w:val="22"/>
        </w:rPr>
        <w:t xml:space="preserve"> of</w:t>
      </w:r>
      <w:r w:rsidR="00DE7A92">
        <w:rPr>
          <w:rFonts w:asciiTheme="minorHAnsi" w:hAnsiTheme="minorHAnsi" w:cstheme="minorHAnsi"/>
          <w:i/>
          <w:iCs/>
          <w:sz w:val="22"/>
          <w:szCs w:val="22"/>
        </w:rPr>
        <w:t xml:space="preserve"> Communication Monographs.</w:t>
      </w:r>
      <w:r w:rsidR="002A2BB3">
        <w:rPr>
          <w:rFonts w:asciiTheme="minorHAnsi" w:hAnsiTheme="minorHAnsi" w:cstheme="minorHAnsi"/>
          <w:i/>
          <w:iCs/>
          <w:sz w:val="22"/>
          <w:szCs w:val="22"/>
        </w:rPr>
        <w:t xml:space="preserve"> Discussion ensued. Motion carried.</w:t>
      </w:r>
    </w:p>
    <w:p w14:paraId="0846DF37" w14:textId="3E53AD63" w:rsidR="00E11CF0" w:rsidRDefault="006B389B" w:rsidP="006B389B">
      <w:pPr>
        <w:pStyle w:val="ListParagraph"/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E3C">
        <w:rPr>
          <w:rFonts w:asciiTheme="minorHAnsi" w:hAnsiTheme="minorHAnsi" w:cstheme="minorHAnsi"/>
          <w:i/>
          <w:iCs/>
          <w:sz w:val="22"/>
          <w:szCs w:val="22"/>
        </w:rPr>
        <w:t xml:space="preserve">A motion was forwarded to the LA by the Publications Council with endorsement from the Executive Committee to approve </w:t>
      </w:r>
      <w:r w:rsidR="002A2BB3">
        <w:rPr>
          <w:rFonts w:asciiTheme="minorHAnsi" w:hAnsiTheme="minorHAnsi" w:cstheme="minorHAnsi"/>
          <w:i/>
          <w:iCs/>
          <w:sz w:val="22"/>
          <w:szCs w:val="22"/>
        </w:rPr>
        <w:t xml:space="preserve">Leland Spencer, Miami </w:t>
      </w:r>
      <w:r w:rsidR="007D47E2">
        <w:rPr>
          <w:rFonts w:asciiTheme="minorHAnsi" w:hAnsiTheme="minorHAnsi" w:cstheme="minorHAnsi"/>
          <w:i/>
          <w:iCs/>
          <w:sz w:val="22"/>
          <w:szCs w:val="22"/>
        </w:rPr>
        <w:t>University, Hamilton</w:t>
      </w:r>
      <w:r w:rsidR="00E11CF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D47E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11CF0">
        <w:rPr>
          <w:rFonts w:asciiTheme="minorHAnsi" w:hAnsiTheme="minorHAnsi" w:cstheme="minorHAnsi"/>
          <w:i/>
          <w:iCs/>
          <w:sz w:val="22"/>
          <w:szCs w:val="22"/>
        </w:rPr>
        <w:t>as Editor of Critical Studies in Media Communication.</w:t>
      </w:r>
    </w:p>
    <w:p w14:paraId="2DB41767" w14:textId="1E5D4C4C" w:rsidR="00E11CF0" w:rsidRPr="00144E3C" w:rsidRDefault="007D47E2" w:rsidP="00E11CF0">
      <w:pPr>
        <w:pStyle w:val="ListParagraph"/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11CF0" w:rsidRPr="00144E3C">
        <w:rPr>
          <w:rFonts w:asciiTheme="minorHAnsi" w:hAnsiTheme="minorHAnsi" w:cstheme="minorHAnsi"/>
          <w:i/>
          <w:iCs/>
          <w:sz w:val="22"/>
          <w:szCs w:val="22"/>
        </w:rPr>
        <w:t xml:space="preserve">A motion was forwarded to the LA by the Publications Council with endorsement from the Executive Committee to approve </w:t>
      </w:r>
      <w:r w:rsidR="00D5255E">
        <w:rPr>
          <w:rFonts w:asciiTheme="minorHAnsi" w:hAnsiTheme="minorHAnsi" w:cstheme="minorHAnsi"/>
          <w:i/>
          <w:iCs/>
          <w:sz w:val="22"/>
          <w:szCs w:val="22"/>
        </w:rPr>
        <w:t>Casey Kelly, University of Nebraska-Lincoln, as Ed</w:t>
      </w:r>
      <w:r w:rsidR="00947446">
        <w:rPr>
          <w:rFonts w:asciiTheme="minorHAnsi" w:hAnsiTheme="minorHAnsi" w:cstheme="minorHAnsi"/>
          <w:i/>
          <w:iCs/>
          <w:sz w:val="22"/>
          <w:szCs w:val="22"/>
        </w:rPr>
        <w:t>itor</w:t>
      </w:r>
      <w:r w:rsidR="00D5255E">
        <w:rPr>
          <w:rFonts w:asciiTheme="minorHAnsi" w:hAnsiTheme="minorHAnsi" w:cstheme="minorHAnsi"/>
          <w:i/>
          <w:iCs/>
          <w:sz w:val="22"/>
          <w:szCs w:val="22"/>
        </w:rPr>
        <w:t xml:space="preserve"> of Quarterly Journal of Speech</w:t>
      </w:r>
      <w:r w:rsidR="00E11CF0">
        <w:rPr>
          <w:rFonts w:asciiTheme="minorHAnsi" w:hAnsiTheme="minorHAnsi" w:cstheme="minorHAnsi"/>
          <w:i/>
          <w:iCs/>
          <w:sz w:val="22"/>
          <w:szCs w:val="22"/>
        </w:rPr>
        <w:t>. Discussion ensued. Motion carried.</w:t>
      </w:r>
    </w:p>
    <w:p w14:paraId="5932AF66" w14:textId="5387052E" w:rsidR="00F95750" w:rsidRPr="00144E3C" w:rsidRDefault="00F95750" w:rsidP="00F95750">
      <w:pPr>
        <w:pStyle w:val="ListParagraph"/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E3C">
        <w:rPr>
          <w:rFonts w:asciiTheme="minorHAnsi" w:hAnsiTheme="minorHAnsi" w:cstheme="minorHAnsi"/>
          <w:i/>
          <w:iCs/>
          <w:sz w:val="22"/>
          <w:szCs w:val="22"/>
        </w:rPr>
        <w:t xml:space="preserve">A motion was forwarded to the LA by the Publications Council with endorsement from the Executive Committee to approve </w:t>
      </w:r>
      <w:r>
        <w:rPr>
          <w:rFonts w:asciiTheme="minorHAnsi" w:hAnsiTheme="minorHAnsi" w:cstheme="minorHAnsi"/>
          <w:i/>
          <w:iCs/>
          <w:sz w:val="22"/>
          <w:szCs w:val="22"/>
        </w:rPr>
        <w:t>Stephanie Kelly of North Carolina A</w:t>
      </w:r>
      <w:r w:rsidR="00947446">
        <w:rPr>
          <w:rFonts w:asciiTheme="minorHAnsi" w:hAnsiTheme="minorHAnsi" w:cstheme="minorHAnsi"/>
          <w:i/>
          <w:iCs/>
          <w:sz w:val="22"/>
          <w:szCs w:val="22"/>
        </w:rPr>
        <w:t>&amp;T State University, as Editor of Review o</w:t>
      </w:r>
      <w:r w:rsidR="003B46F4">
        <w:rPr>
          <w:rFonts w:asciiTheme="minorHAnsi" w:hAnsiTheme="minorHAnsi" w:cstheme="minorHAnsi"/>
          <w:i/>
          <w:iCs/>
          <w:sz w:val="22"/>
          <w:szCs w:val="22"/>
        </w:rPr>
        <w:t>f</w:t>
      </w:r>
      <w:r w:rsidR="00947446">
        <w:rPr>
          <w:rFonts w:asciiTheme="minorHAnsi" w:hAnsiTheme="minorHAnsi" w:cstheme="minorHAnsi"/>
          <w:i/>
          <w:iCs/>
          <w:sz w:val="22"/>
          <w:szCs w:val="22"/>
        </w:rPr>
        <w:t xml:space="preserve"> Communication</w:t>
      </w:r>
      <w:r>
        <w:rPr>
          <w:rFonts w:asciiTheme="minorHAnsi" w:hAnsiTheme="minorHAnsi" w:cstheme="minorHAnsi"/>
          <w:i/>
          <w:iCs/>
          <w:sz w:val="22"/>
          <w:szCs w:val="22"/>
        </w:rPr>
        <w:t>. Discussion ensued. Motion carried.</w:t>
      </w:r>
    </w:p>
    <w:p w14:paraId="7DDE9F0F" w14:textId="759DE818" w:rsidR="003B46F4" w:rsidRPr="00144E3C" w:rsidRDefault="003B46F4" w:rsidP="003B46F4">
      <w:pPr>
        <w:pStyle w:val="ListParagraph"/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E3C">
        <w:rPr>
          <w:rFonts w:asciiTheme="minorHAnsi" w:hAnsiTheme="minorHAnsi" w:cstheme="minorHAnsi"/>
          <w:i/>
          <w:iCs/>
          <w:sz w:val="22"/>
          <w:szCs w:val="22"/>
        </w:rPr>
        <w:t xml:space="preserve">A motion was forwarded to the LA by the Publications Council with endorsement from the Executive Committee to approve </w:t>
      </w:r>
      <w:r>
        <w:rPr>
          <w:rFonts w:asciiTheme="minorHAnsi" w:hAnsiTheme="minorHAnsi" w:cstheme="minorHAnsi"/>
          <w:i/>
          <w:iCs/>
          <w:sz w:val="22"/>
          <w:szCs w:val="22"/>
        </w:rPr>
        <w:t>Ryan Neville-Shephard, University of Arkansas</w:t>
      </w:r>
      <w:r w:rsidR="00BB7A28">
        <w:rPr>
          <w:rFonts w:asciiTheme="minorHAnsi" w:hAnsiTheme="minorHAnsi" w:cstheme="minorHAnsi"/>
          <w:i/>
          <w:iCs/>
          <w:sz w:val="22"/>
          <w:szCs w:val="22"/>
        </w:rPr>
        <w:t>, as Editor of Communication and Democracy</w:t>
      </w:r>
      <w:r>
        <w:rPr>
          <w:rFonts w:asciiTheme="minorHAnsi" w:hAnsiTheme="minorHAnsi" w:cstheme="minorHAnsi"/>
          <w:i/>
          <w:iCs/>
          <w:sz w:val="22"/>
          <w:szCs w:val="22"/>
        </w:rPr>
        <w:t>. Discussion ensued. Motion carried.</w:t>
      </w:r>
    </w:p>
    <w:p w14:paraId="45DDD0BD" w14:textId="7421CE2D" w:rsidR="00BB7A28" w:rsidRPr="00144E3C" w:rsidRDefault="00BB7A28" w:rsidP="00BB7A28">
      <w:pPr>
        <w:pStyle w:val="ListParagraph"/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E3C">
        <w:rPr>
          <w:rFonts w:asciiTheme="minorHAnsi" w:hAnsiTheme="minorHAnsi" w:cstheme="minorHAnsi"/>
          <w:i/>
          <w:iCs/>
          <w:sz w:val="22"/>
          <w:szCs w:val="22"/>
        </w:rPr>
        <w:t xml:space="preserve">A motion was forwarded to the LA by the Publications Council with endorsement from the Executive Committee to approve </w:t>
      </w:r>
      <w:r>
        <w:rPr>
          <w:rFonts w:asciiTheme="minorHAnsi" w:hAnsiTheme="minorHAnsi" w:cstheme="minorHAnsi"/>
          <w:i/>
          <w:iCs/>
          <w:sz w:val="22"/>
          <w:szCs w:val="22"/>
        </w:rPr>
        <w:t>Leda Cooks, University of Massachusetts, Amherst</w:t>
      </w:r>
      <w:r w:rsidR="00A33C6B">
        <w:rPr>
          <w:rFonts w:asciiTheme="minorHAnsi" w:hAnsiTheme="minorHAnsi" w:cstheme="minorHAnsi"/>
          <w:i/>
          <w:iCs/>
          <w:sz w:val="22"/>
          <w:szCs w:val="22"/>
        </w:rPr>
        <w:t>, as Editor of Communication Teacher</w:t>
      </w:r>
      <w:r>
        <w:rPr>
          <w:rFonts w:asciiTheme="minorHAnsi" w:hAnsiTheme="minorHAnsi" w:cstheme="minorHAnsi"/>
          <w:i/>
          <w:iCs/>
          <w:sz w:val="22"/>
          <w:szCs w:val="22"/>
        </w:rPr>
        <w:t>. Discussion ensued. Motion carried.</w:t>
      </w:r>
    </w:p>
    <w:p w14:paraId="0E7EE6DD" w14:textId="40787DF5" w:rsidR="00901DCD" w:rsidRDefault="00901DCD" w:rsidP="00161DB6">
      <w:pPr>
        <w:spacing w:line="240" w:lineRule="auto"/>
        <w:contextualSpacing/>
        <w:jc w:val="both"/>
        <w:rPr>
          <w:rFonts w:cstheme="minorHAnsi"/>
        </w:rPr>
      </w:pPr>
    </w:p>
    <w:p w14:paraId="70E40FDD" w14:textId="660E3A54" w:rsidR="00FD48BC" w:rsidRPr="00161DB6" w:rsidRDefault="0045107D" w:rsidP="00161DB6">
      <w:pPr>
        <w:spacing w:line="240" w:lineRule="auto"/>
        <w:contextualSpacing/>
        <w:rPr>
          <w:rFonts w:cstheme="minorHAnsi"/>
        </w:rPr>
      </w:pPr>
      <w:r w:rsidRPr="00161DB6">
        <w:rPr>
          <w:rFonts w:cstheme="minorHAnsi"/>
          <w:b/>
          <w:bCs/>
        </w:rPr>
        <w:t>Adjournment</w:t>
      </w:r>
      <w:r w:rsidRPr="00161DB6">
        <w:rPr>
          <w:rFonts w:cstheme="minorHAnsi"/>
        </w:rPr>
        <w:t xml:space="preserve">: With no further business, </w:t>
      </w:r>
      <w:r w:rsidR="00E92D36">
        <w:rPr>
          <w:rFonts w:cstheme="minorHAnsi"/>
        </w:rPr>
        <w:t>President Mandziuk</w:t>
      </w:r>
      <w:r w:rsidRPr="00161DB6">
        <w:rPr>
          <w:rFonts w:cstheme="minorHAnsi"/>
        </w:rPr>
        <w:t xml:space="preserve"> adjourned the meeting at </w:t>
      </w:r>
      <w:r w:rsidR="00326489">
        <w:rPr>
          <w:rFonts w:cstheme="minorHAnsi"/>
        </w:rPr>
        <w:t>2:</w:t>
      </w:r>
      <w:r w:rsidR="00BF5684">
        <w:rPr>
          <w:rFonts w:cstheme="minorHAnsi"/>
        </w:rPr>
        <w:t>26</w:t>
      </w:r>
      <w:r w:rsidR="00326489">
        <w:rPr>
          <w:rFonts w:cstheme="minorHAnsi"/>
        </w:rPr>
        <w:t xml:space="preserve"> p.m.</w:t>
      </w:r>
      <w:r w:rsidRPr="00161DB6">
        <w:rPr>
          <w:rFonts w:cstheme="minorHAnsi"/>
        </w:rPr>
        <w:t xml:space="preserve"> </w:t>
      </w:r>
    </w:p>
    <w:p w14:paraId="43197D52" w14:textId="77777777" w:rsidR="001F3E78" w:rsidRPr="00161DB6" w:rsidRDefault="001F3E78" w:rsidP="00161DB6">
      <w:pPr>
        <w:spacing w:line="240" w:lineRule="auto"/>
        <w:contextualSpacing/>
        <w:rPr>
          <w:rFonts w:cstheme="minorHAnsi"/>
        </w:rPr>
      </w:pPr>
    </w:p>
    <w:p w14:paraId="113EA805" w14:textId="6D99DF54" w:rsidR="009A18E1" w:rsidRPr="00161DB6" w:rsidRDefault="009A18E1" w:rsidP="00161DB6">
      <w:pPr>
        <w:spacing w:line="240" w:lineRule="auto"/>
        <w:contextualSpacing/>
        <w:rPr>
          <w:rFonts w:cstheme="minorHAnsi"/>
        </w:rPr>
      </w:pPr>
      <w:r w:rsidRPr="00161DB6">
        <w:rPr>
          <w:rFonts w:cstheme="minorHAnsi"/>
        </w:rPr>
        <w:t xml:space="preserve">Respectfully Submitted, </w:t>
      </w:r>
    </w:p>
    <w:p w14:paraId="4E8DE5DF" w14:textId="2DC37D22" w:rsidR="009A18E1" w:rsidRPr="00896C49" w:rsidRDefault="00896C49" w:rsidP="00161DB6">
      <w:pPr>
        <w:spacing w:line="240" w:lineRule="auto"/>
        <w:contextualSpacing/>
        <w:rPr>
          <w:rFonts w:cstheme="minorHAnsi"/>
          <w:lang w:val="pt-BR"/>
        </w:rPr>
      </w:pPr>
      <w:r w:rsidRPr="00896C49">
        <w:rPr>
          <w:rFonts w:cstheme="minorHAnsi"/>
          <w:lang w:val="pt-BR"/>
        </w:rPr>
        <w:t xml:space="preserve">Justin Danowski </w:t>
      </w:r>
    </w:p>
    <w:p w14:paraId="7DFE5546" w14:textId="2F91C8B9" w:rsidR="00F55FCA" w:rsidRPr="00896C49" w:rsidRDefault="00E92D36" w:rsidP="00161DB6">
      <w:pPr>
        <w:spacing w:line="240" w:lineRule="auto"/>
        <w:contextualSpacing/>
        <w:rPr>
          <w:rFonts w:cstheme="minorHAnsi"/>
          <w:lang w:val="pt-BR"/>
        </w:rPr>
      </w:pPr>
      <w:r w:rsidRPr="00896C49">
        <w:rPr>
          <w:rFonts w:cstheme="minorHAnsi"/>
          <w:lang w:val="pt-BR"/>
        </w:rPr>
        <w:t xml:space="preserve">NCA </w:t>
      </w:r>
      <w:r w:rsidR="00896C49" w:rsidRPr="00896C49">
        <w:rPr>
          <w:rFonts w:cstheme="minorHAnsi"/>
          <w:lang w:val="pt-BR"/>
        </w:rPr>
        <w:t xml:space="preserve">Interim </w:t>
      </w:r>
      <w:r w:rsidR="00DC409C" w:rsidRPr="00896C49">
        <w:rPr>
          <w:rFonts w:cstheme="minorHAnsi"/>
          <w:lang w:val="pt-BR"/>
        </w:rPr>
        <w:t>Executive Director</w:t>
      </w:r>
      <w:r w:rsidR="00F55FCA" w:rsidRPr="00896C49">
        <w:rPr>
          <w:rFonts w:cstheme="minorHAnsi"/>
          <w:lang w:val="pt-BR"/>
        </w:rPr>
        <w:t xml:space="preserve"> </w:t>
      </w:r>
    </w:p>
    <w:sectPr w:rsidR="00F55FCA" w:rsidRPr="00896C49" w:rsidSect="00907F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DAE9D" w14:textId="77777777" w:rsidR="0060581C" w:rsidRDefault="0060581C" w:rsidP="00FD48BC">
      <w:pPr>
        <w:spacing w:after="0" w:line="240" w:lineRule="auto"/>
      </w:pPr>
      <w:r>
        <w:separator/>
      </w:r>
    </w:p>
  </w:endnote>
  <w:endnote w:type="continuationSeparator" w:id="0">
    <w:p w14:paraId="6AF0879F" w14:textId="77777777" w:rsidR="0060581C" w:rsidRDefault="0060581C" w:rsidP="00FD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C94CD" w14:textId="77777777" w:rsidR="0060581C" w:rsidRDefault="0060581C" w:rsidP="00FD48BC">
      <w:pPr>
        <w:spacing w:after="0" w:line="240" w:lineRule="auto"/>
      </w:pPr>
      <w:r>
        <w:separator/>
      </w:r>
    </w:p>
  </w:footnote>
  <w:footnote w:type="continuationSeparator" w:id="0">
    <w:p w14:paraId="661CF7EE" w14:textId="77777777" w:rsidR="0060581C" w:rsidRDefault="0060581C" w:rsidP="00FD4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873"/>
    <w:multiLevelType w:val="hybridMultilevel"/>
    <w:tmpl w:val="C5A00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63E59"/>
    <w:multiLevelType w:val="hybridMultilevel"/>
    <w:tmpl w:val="15E2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272"/>
    <w:multiLevelType w:val="hybridMultilevel"/>
    <w:tmpl w:val="1422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C40"/>
    <w:multiLevelType w:val="hybridMultilevel"/>
    <w:tmpl w:val="433A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50CB"/>
    <w:multiLevelType w:val="hybridMultilevel"/>
    <w:tmpl w:val="793A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0832"/>
    <w:multiLevelType w:val="hybridMultilevel"/>
    <w:tmpl w:val="2464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140BF"/>
    <w:multiLevelType w:val="hybridMultilevel"/>
    <w:tmpl w:val="220A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436E9"/>
    <w:multiLevelType w:val="hybridMultilevel"/>
    <w:tmpl w:val="83FA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6377C"/>
    <w:multiLevelType w:val="hybridMultilevel"/>
    <w:tmpl w:val="8F38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4766E"/>
    <w:multiLevelType w:val="hybridMultilevel"/>
    <w:tmpl w:val="6A44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B45AF"/>
    <w:multiLevelType w:val="hybridMultilevel"/>
    <w:tmpl w:val="FFD8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57059"/>
    <w:multiLevelType w:val="hybridMultilevel"/>
    <w:tmpl w:val="8B2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370F"/>
    <w:multiLevelType w:val="hybridMultilevel"/>
    <w:tmpl w:val="FD3A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6F89"/>
    <w:multiLevelType w:val="hybridMultilevel"/>
    <w:tmpl w:val="6F86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18DB"/>
    <w:multiLevelType w:val="hybridMultilevel"/>
    <w:tmpl w:val="3340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84A8A"/>
    <w:multiLevelType w:val="hybridMultilevel"/>
    <w:tmpl w:val="720A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E384C"/>
    <w:multiLevelType w:val="hybridMultilevel"/>
    <w:tmpl w:val="DB88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51CEC"/>
    <w:multiLevelType w:val="hybridMultilevel"/>
    <w:tmpl w:val="6A4A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50515"/>
    <w:multiLevelType w:val="hybridMultilevel"/>
    <w:tmpl w:val="3390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346C7"/>
    <w:multiLevelType w:val="hybridMultilevel"/>
    <w:tmpl w:val="F1E8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805DB"/>
    <w:multiLevelType w:val="hybridMultilevel"/>
    <w:tmpl w:val="98E8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7065D"/>
    <w:multiLevelType w:val="hybridMultilevel"/>
    <w:tmpl w:val="67CA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C4DCF"/>
    <w:multiLevelType w:val="hybridMultilevel"/>
    <w:tmpl w:val="6D2A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52F91"/>
    <w:multiLevelType w:val="hybridMultilevel"/>
    <w:tmpl w:val="0D7E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B5155"/>
    <w:multiLevelType w:val="hybridMultilevel"/>
    <w:tmpl w:val="CA10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2072B"/>
    <w:multiLevelType w:val="hybridMultilevel"/>
    <w:tmpl w:val="4844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30587"/>
    <w:multiLevelType w:val="hybridMultilevel"/>
    <w:tmpl w:val="AC3E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F0145"/>
    <w:multiLevelType w:val="hybridMultilevel"/>
    <w:tmpl w:val="B064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71BC9"/>
    <w:multiLevelType w:val="hybridMultilevel"/>
    <w:tmpl w:val="4EC4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06E46"/>
    <w:multiLevelType w:val="hybridMultilevel"/>
    <w:tmpl w:val="BFC2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133CA"/>
    <w:multiLevelType w:val="hybridMultilevel"/>
    <w:tmpl w:val="F28E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F389E"/>
    <w:multiLevelType w:val="hybridMultilevel"/>
    <w:tmpl w:val="7064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0992">
    <w:abstractNumId w:val="23"/>
  </w:num>
  <w:num w:numId="2" w16cid:durableId="611859693">
    <w:abstractNumId w:val="4"/>
  </w:num>
  <w:num w:numId="3" w16cid:durableId="1514026313">
    <w:abstractNumId w:val="29"/>
  </w:num>
  <w:num w:numId="4" w16cid:durableId="371612071">
    <w:abstractNumId w:val="2"/>
  </w:num>
  <w:num w:numId="5" w16cid:durableId="1021978852">
    <w:abstractNumId w:val="26"/>
  </w:num>
  <w:num w:numId="6" w16cid:durableId="1499612812">
    <w:abstractNumId w:val="6"/>
  </w:num>
  <w:num w:numId="7" w16cid:durableId="1672949354">
    <w:abstractNumId w:val="9"/>
  </w:num>
  <w:num w:numId="8" w16cid:durableId="332417595">
    <w:abstractNumId w:val="31"/>
  </w:num>
  <w:num w:numId="9" w16cid:durableId="2011130737">
    <w:abstractNumId w:val="7"/>
  </w:num>
  <w:num w:numId="10" w16cid:durableId="474958044">
    <w:abstractNumId w:val="21"/>
  </w:num>
  <w:num w:numId="11" w16cid:durableId="1918442988">
    <w:abstractNumId w:val="15"/>
  </w:num>
  <w:num w:numId="12" w16cid:durableId="884173574">
    <w:abstractNumId w:val="17"/>
  </w:num>
  <w:num w:numId="13" w16cid:durableId="278806836">
    <w:abstractNumId w:val="14"/>
  </w:num>
  <w:num w:numId="14" w16cid:durableId="326591499">
    <w:abstractNumId w:val="3"/>
  </w:num>
  <w:num w:numId="15" w16cid:durableId="804007070">
    <w:abstractNumId w:val="13"/>
  </w:num>
  <w:num w:numId="16" w16cid:durableId="1789927091">
    <w:abstractNumId w:val="24"/>
  </w:num>
  <w:num w:numId="17" w16cid:durableId="1726950142">
    <w:abstractNumId w:val="8"/>
  </w:num>
  <w:num w:numId="18" w16cid:durableId="1327395136">
    <w:abstractNumId w:val="30"/>
  </w:num>
  <w:num w:numId="19" w16cid:durableId="1110511929">
    <w:abstractNumId w:val="27"/>
  </w:num>
  <w:num w:numId="20" w16cid:durableId="434060552">
    <w:abstractNumId w:val="5"/>
  </w:num>
  <w:num w:numId="21" w16cid:durableId="508641822">
    <w:abstractNumId w:val="25"/>
  </w:num>
  <w:num w:numId="22" w16cid:durableId="995692508">
    <w:abstractNumId w:val="1"/>
  </w:num>
  <w:num w:numId="23" w16cid:durableId="719943135">
    <w:abstractNumId w:val="19"/>
  </w:num>
  <w:num w:numId="24" w16cid:durableId="857626181">
    <w:abstractNumId w:val="11"/>
  </w:num>
  <w:num w:numId="25" w16cid:durableId="1330906633">
    <w:abstractNumId w:val="18"/>
  </w:num>
  <w:num w:numId="26" w16cid:durableId="967667285">
    <w:abstractNumId w:val="28"/>
  </w:num>
  <w:num w:numId="27" w16cid:durableId="1602224536">
    <w:abstractNumId w:val="20"/>
  </w:num>
  <w:num w:numId="28" w16cid:durableId="32580179">
    <w:abstractNumId w:val="0"/>
  </w:num>
  <w:num w:numId="29" w16cid:durableId="440301171">
    <w:abstractNumId w:val="10"/>
  </w:num>
  <w:num w:numId="30" w16cid:durableId="2069568024">
    <w:abstractNumId w:val="12"/>
  </w:num>
  <w:num w:numId="31" w16cid:durableId="697122854">
    <w:abstractNumId w:val="16"/>
  </w:num>
  <w:num w:numId="32" w16cid:durableId="961040497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0F"/>
    <w:rsid w:val="0000135F"/>
    <w:rsid w:val="000139B7"/>
    <w:rsid w:val="000276A7"/>
    <w:rsid w:val="00030384"/>
    <w:rsid w:val="0004150E"/>
    <w:rsid w:val="000470AC"/>
    <w:rsid w:val="00062333"/>
    <w:rsid w:val="000819CE"/>
    <w:rsid w:val="00082258"/>
    <w:rsid w:val="00082D45"/>
    <w:rsid w:val="000831AF"/>
    <w:rsid w:val="000B5DB1"/>
    <w:rsid w:val="000B6270"/>
    <w:rsid w:val="000E2F32"/>
    <w:rsid w:val="000F116F"/>
    <w:rsid w:val="001012EF"/>
    <w:rsid w:val="00113C91"/>
    <w:rsid w:val="0011446E"/>
    <w:rsid w:val="0012175E"/>
    <w:rsid w:val="001279D0"/>
    <w:rsid w:val="00144E3C"/>
    <w:rsid w:val="00161DB6"/>
    <w:rsid w:val="00164086"/>
    <w:rsid w:val="0016566B"/>
    <w:rsid w:val="001731AE"/>
    <w:rsid w:val="00186CDF"/>
    <w:rsid w:val="0019212F"/>
    <w:rsid w:val="001B54F7"/>
    <w:rsid w:val="001C3E8E"/>
    <w:rsid w:val="001C6571"/>
    <w:rsid w:val="001E6FE0"/>
    <w:rsid w:val="001F0F45"/>
    <w:rsid w:val="001F3E78"/>
    <w:rsid w:val="002103E0"/>
    <w:rsid w:val="00221F2C"/>
    <w:rsid w:val="00241393"/>
    <w:rsid w:val="00250EE8"/>
    <w:rsid w:val="00253F89"/>
    <w:rsid w:val="00254DDA"/>
    <w:rsid w:val="002635DA"/>
    <w:rsid w:val="00277A97"/>
    <w:rsid w:val="002A2BB3"/>
    <w:rsid w:val="002C3A73"/>
    <w:rsid w:val="002E4BE1"/>
    <w:rsid w:val="002E50FE"/>
    <w:rsid w:val="0030308E"/>
    <w:rsid w:val="0031176E"/>
    <w:rsid w:val="003214F0"/>
    <w:rsid w:val="00326489"/>
    <w:rsid w:val="003303EC"/>
    <w:rsid w:val="00340BBA"/>
    <w:rsid w:val="0036506A"/>
    <w:rsid w:val="00383A26"/>
    <w:rsid w:val="003867B1"/>
    <w:rsid w:val="003B46F4"/>
    <w:rsid w:val="003B5FB1"/>
    <w:rsid w:val="003D72E1"/>
    <w:rsid w:val="003E7C0B"/>
    <w:rsid w:val="003F1FF7"/>
    <w:rsid w:val="0043119C"/>
    <w:rsid w:val="0045107D"/>
    <w:rsid w:val="00453BBC"/>
    <w:rsid w:val="00464083"/>
    <w:rsid w:val="00476A07"/>
    <w:rsid w:val="004A1D3D"/>
    <w:rsid w:val="004A7B01"/>
    <w:rsid w:val="004D24C5"/>
    <w:rsid w:val="00500406"/>
    <w:rsid w:val="0053365D"/>
    <w:rsid w:val="00542B76"/>
    <w:rsid w:val="00590948"/>
    <w:rsid w:val="005949B2"/>
    <w:rsid w:val="005B625E"/>
    <w:rsid w:val="005C4851"/>
    <w:rsid w:val="005C6871"/>
    <w:rsid w:val="005F209A"/>
    <w:rsid w:val="005F2AA3"/>
    <w:rsid w:val="0060581C"/>
    <w:rsid w:val="006520A1"/>
    <w:rsid w:val="0065663B"/>
    <w:rsid w:val="006601FE"/>
    <w:rsid w:val="0067412D"/>
    <w:rsid w:val="006749AF"/>
    <w:rsid w:val="00687156"/>
    <w:rsid w:val="006B389B"/>
    <w:rsid w:val="006D175D"/>
    <w:rsid w:val="006E329F"/>
    <w:rsid w:val="00700BF4"/>
    <w:rsid w:val="00726ECF"/>
    <w:rsid w:val="00745235"/>
    <w:rsid w:val="00746C6A"/>
    <w:rsid w:val="007A22DE"/>
    <w:rsid w:val="007A27A0"/>
    <w:rsid w:val="007B6AC6"/>
    <w:rsid w:val="007B752A"/>
    <w:rsid w:val="007D13F2"/>
    <w:rsid w:val="007D47E2"/>
    <w:rsid w:val="007D4BF7"/>
    <w:rsid w:val="007E00B1"/>
    <w:rsid w:val="007E2213"/>
    <w:rsid w:val="00811387"/>
    <w:rsid w:val="008437A7"/>
    <w:rsid w:val="0085246B"/>
    <w:rsid w:val="008537B9"/>
    <w:rsid w:val="00894150"/>
    <w:rsid w:val="008968BA"/>
    <w:rsid w:val="00896C49"/>
    <w:rsid w:val="008D1117"/>
    <w:rsid w:val="008E4037"/>
    <w:rsid w:val="008F6EFA"/>
    <w:rsid w:val="0090040F"/>
    <w:rsid w:val="00901DCD"/>
    <w:rsid w:val="00907FED"/>
    <w:rsid w:val="00940C2E"/>
    <w:rsid w:val="00947446"/>
    <w:rsid w:val="0095735B"/>
    <w:rsid w:val="00967CEC"/>
    <w:rsid w:val="00967D32"/>
    <w:rsid w:val="00974B25"/>
    <w:rsid w:val="009A18E1"/>
    <w:rsid w:val="009B412F"/>
    <w:rsid w:val="009D6BFF"/>
    <w:rsid w:val="009E15AF"/>
    <w:rsid w:val="00A22C41"/>
    <w:rsid w:val="00A230E7"/>
    <w:rsid w:val="00A33C6B"/>
    <w:rsid w:val="00A67B61"/>
    <w:rsid w:val="00A95275"/>
    <w:rsid w:val="00AA7E79"/>
    <w:rsid w:val="00AB1642"/>
    <w:rsid w:val="00AB51E2"/>
    <w:rsid w:val="00AC08D0"/>
    <w:rsid w:val="00AC21FE"/>
    <w:rsid w:val="00AE3CE0"/>
    <w:rsid w:val="00B01224"/>
    <w:rsid w:val="00B559E7"/>
    <w:rsid w:val="00BA39DE"/>
    <w:rsid w:val="00BA62A3"/>
    <w:rsid w:val="00BB7A28"/>
    <w:rsid w:val="00BE4F50"/>
    <w:rsid w:val="00BE6C5A"/>
    <w:rsid w:val="00BF5684"/>
    <w:rsid w:val="00C548E0"/>
    <w:rsid w:val="00C60B3B"/>
    <w:rsid w:val="00C85C91"/>
    <w:rsid w:val="00CA0EF3"/>
    <w:rsid w:val="00CA3D4D"/>
    <w:rsid w:val="00CC7BC4"/>
    <w:rsid w:val="00CF2ADD"/>
    <w:rsid w:val="00CF647C"/>
    <w:rsid w:val="00D5255E"/>
    <w:rsid w:val="00D5598D"/>
    <w:rsid w:val="00D60CAE"/>
    <w:rsid w:val="00D665F9"/>
    <w:rsid w:val="00D740F3"/>
    <w:rsid w:val="00D854E6"/>
    <w:rsid w:val="00DB56C1"/>
    <w:rsid w:val="00DC409C"/>
    <w:rsid w:val="00DC752B"/>
    <w:rsid w:val="00DD2602"/>
    <w:rsid w:val="00DE264B"/>
    <w:rsid w:val="00DE7A92"/>
    <w:rsid w:val="00E11CF0"/>
    <w:rsid w:val="00E15E1F"/>
    <w:rsid w:val="00E42305"/>
    <w:rsid w:val="00E72F4D"/>
    <w:rsid w:val="00E77539"/>
    <w:rsid w:val="00E92D36"/>
    <w:rsid w:val="00EB7A84"/>
    <w:rsid w:val="00EC3E03"/>
    <w:rsid w:val="00EE5A56"/>
    <w:rsid w:val="00EF0D2A"/>
    <w:rsid w:val="00F00806"/>
    <w:rsid w:val="00F30D7B"/>
    <w:rsid w:val="00F31C7D"/>
    <w:rsid w:val="00F52D5D"/>
    <w:rsid w:val="00F55FCA"/>
    <w:rsid w:val="00F7183D"/>
    <w:rsid w:val="00F90254"/>
    <w:rsid w:val="00F93D2D"/>
    <w:rsid w:val="00F95750"/>
    <w:rsid w:val="00FA0E2A"/>
    <w:rsid w:val="00FA375F"/>
    <w:rsid w:val="00FB432C"/>
    <w:rsid w:val="00FC19AE"/>
    <w:rsid w:val="00FD48BC"/>
    <w:rsid w:val="00FE638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4D8E4"/>
  <w15:chartTrackingRefBased/>
  <w15:docId w15:val="{77786F6F-E160-4814-A346-95FC26D1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BF4"/>
    <w:pPr>
      <w:widowControl w:val="0"/>
      <w:autoSpaceDE w:val="0"/>
      <w:autoSpaceDN w:val="0"/>
      <w:adjustRightInd w:val="0"/>
      <w:spacing w:after="0" w:line="240" w:lineRule="auto"/>
      <w:ind w:left="1200" w:hanging="36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FD48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D4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D48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74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eae9-0548-4abf-8027-ef05179bbb5d">
      <Terms xmlns="http://schemas.microsoft.com/office/infopath/2007/PartnerControls"/>
    </lcf76f155ced4ddcb4097134ff3c332f>
    <TaxCatchAll xmlns="b97d6974-fe16-4c7a-9487-9b8fdb6344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E5190346A742AD5409004BE96FCB" ma:contentTypeVersion="17" ma:contentTypeDescription="Create a new document." ma:contentTypeScope="" ma:versionID="cc206291e168103f4ab79a634af20ef6">
  <xsd:schema xmlns:xsd="http://www.w3.org/2001/XMLSchema" xmlns:xs="http://www.w3.org/2001/XMLSchema" xmlns:p="http://schemas.microsoft.com/office/2006/metadata/properties" xmlns:ns2="bbb6eae9-0548-4abf-8027-ef05179bbb5d" xmlns:ns3="b97d6974-fe16-4c7a-9487-9b8fdb63443b" targetNamespace="http://schemas.microsoft.com/office/2006/metadata/properties" ma:root="true" ma:fieldsID="eb570123f39949e1e73eb7a6b72517f1" ns2:_="" ns3:_="">
    <xsd:import namespace="bbb6eae9-0548-4abf-8027-ef05179bbb5d"/>
    <xsd:import namespace="b97d6974-fe16-4c7a-9487-9b8fdb634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eae9-0548-4abf-8027-ef05179bb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cb0fb8-dd80-4a4e-87f3-e5a80e7f3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d6974-fe16-4c7a-9487-9b8fdb6344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d3d8c2-e28c-49fb-b15a-0d6d4e07fb52}" ma:internalName="TaxCatchAll" ma:showField="CatchAllData" ma:web="b97d6974-fe16-4c7a-9487-9b8fdb634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532E1-1354-4A68-B9FC-C8B324CA9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C98AB-B3F0-42C2-B7D7-9C7EB64FD080}">
  <ds:schemaRefs>
    <ds:schemaRef ds:uri="http://schemas.microsoft.com/office/2006/metadata/properties"/>
    <ds:schemaRef ds:uri="http://schemas.microsoft.com/office/infopath/2007/PartnerControls"/>
    <ds:schemaRef ds:uri="bbb6eae9-0548-4abf-8027-ef05179bbb5d"/>
    <ds:schemaRef ds:uri="b97d6974-fe16-4c7a-9487-9b8fdb63443b"/>
  </ds:schemaRefs>
</ds:datastoreItem>
</file>

<file path=customXml/itemProps3.xml><?xml version="1.0" encoding="utf-8"?>
<ds:datastoreItem xmlns:ds="http://schemas.openxmlformats.org/officeDocument/2006/customXml" ds:itemID="{3320E4BD-392E-4D1F-ACD1-CCF49DE46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673</Words>
  <Characters>4022</Characters>
  <Application>Microsoft Office Word</Application>
  <DocSecurity>0</DocSecurity>
  <Lines>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Danowski</dc:creator>
  <cp:keywords/>
  <dc:description/>
  <cp:lastModifiedBy>Justin Danowski</cp:lastModifiedBy>
  <cp:revision>47</cp:revision>
  <dcterms:created xsi:type="dcterms:W3CDTF">2024-07-24T14:04:00Z</dcterms:created>
  <dcterms:modified xsi:type="dcterms:W3CDTF">2024-07-24T14:39:00Z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0x01010002CBE5190346A742AD5409004BE96FCB</vt:lpwstr>
  </property>
  <property fmtid="{D5CDD505-2E9C-101B-9397-08002B2CF9AE}" pid="3" name="Order">
    <vt:r8>1147000</vt:r8>
  </property>
  <property fmtid="{D5CDD505-2E9C-101B-9397-08002B2CF9AE}" pid="4" name="MediaServiceImageTags">
    <vt:lpwstr/>
  </property>
  <property fmtid="{D5CDD505-2E9C-101B-9397-08002B2CF9AE}" pid="5" name="GrammarlyDocumentId">
    <vt:lpwstr>d9ed58e71f1bb60478acc8ec4444d24cefc41be09e25b099fadb739fb4c432a7</vt:lpwstr>
  </property>
</Properties>
</file>